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2111" w14:textId="649AE6B8" w:rsidR="0097554C" w:rsidRPr="0097554C" w:rsidRDefault="0097554C">
      <w:pPr>
        <w:rPr>
          <w:rFonts w:ascii="Calibri" w:hAnsi="Calibri" w:cs="Calibri"/>
          <w:lang w:val="en-GB"/>
        </w:rPr>
      </w:pPr>
      <w:r>
        <w:rPr>
          <w:rFonts w:ascii="Calibri" w:hAnsi="Calibri" w:cs="Calibri"/>
          <w:lang w:val="en-GB"/>
        </w:rPr>
        <w:t xml:space="preserve">Launch. </w:t>
      </w:r>
      <w:r>
        <w:rPr>
          <w:rFonts w:ascii="Calibri" w:hAnsi="Calibri" w:cs="Calibri"/>
          <w:b/>
          <w:bCs/>
          <w:lang w:val="en-GB"/>
        </w:rPr>
        <w:t xml:space="preserve"> Marriage and Relationships. </w:t>
      </w:r>
      <w:r>
        <w:rPr>
          <w:rFonts w:ascii="Calibri" w:hAnsi="Calibri" w:cs="Calibri"/>
          <w:lang w:val="en-GB"/>
        </w:rPr>
        <w:t>Kenneth Kearon</w:t>
      </w:r>
    </w:p>
    <w:p w14:paraId="3C4A1871" w14:textId="77777777" w:rsidR="0097554C" w:rsidRDefault="0097554C">
      <w:pPr>
        <w:rPr>
          <w:rFonts w:ascii="Calibri" w:hAnsi="Calibri" w:cs="Calibri"/>
          <w:lang w:val="en-GB"/>
        </w:rPr>
      </w:pPr>
    </w:p>
    <w:p w14:paraId="57FDB325" w14:textId="05B6438C" w:rsidR="00202085" w:rsidRDefault="00202085">
      <w:pPr>
        <w:rPr>
          <w:rFonts w:ascii="Calibri" w:hAnsi="Calibri" w:cs="Calibri"/>
          <w:lang w:val="en-GB"/>
        </w:rPr>
      </w:pPr>
      <w:r w:rsidRPr="00202085">
        <w:rPr>
          <w:rFonts w:ascii="Calibri" w:hAnsi="Calibri" w:cs="Calibri"/>
          <w:lang w:val="en-GB"/>
        </w:rPr>
        <w:t xml:space="preserve">Many of us at some point in our schooldays will </w:t>
      </w:r>
      <w:r>
        <w:rPr>
          <w:rFonts w:ascii="Calibri" w:hAnsi="Calibri" w:cs="Calibri"/>
          <w:lang w:val="en-GB"/>
        </w:rPr>
        <w:t xml:space="preserve">probably </w:t>
      </w:r>
      <w:r w:rsidRPr="00202085">
        <w:rPr>
          <w:rFonts w:ascii="Calibri" w:hAnsi="Calibri" w:cs="Calibri"/>
          <w:lang w:val="en-GB"/>
        </w:rPr>
        <w:t xml:space="preserve">have encountered the English poet and playwright </w:t>
      </w:r>
      <w:r>
        <w:rPr>
          <w:rFonts w:ascii="Calibri" w:hAnsi="Calibri" w:cs="Calibri"/>
          <w:lang w:val="en-GB"/>
        </w:rPr>
        <w:t>T.S. Eliot. Perhaps we ‘journeyed with the Maji’ or celebrated the ‘Love song of J. Alfred Prufrock’, or even studied his play ‘Murder in the Cathedral’. What is not as well known is that Eliot converted to the Church of England as a young man, and was deeply committed to his church for the rest of his life, and his Anglicanism and his faith suffuses much of his poetry, and provides an additional lens through which to view his work.</w:t>
      </w:r>
    </w:p>
    <w:p w14:paraId="0674EE56" w14:textId="4A1D93E8" w:rsidR="00202085" w:rsidRDefault="00202085">
      <w:pPr>
        <w:rPr>
          <w:rFonts w:ascii="Calibri" w:hAnsi="Calibri" w:cs="Calibri"/>
          <w:lang w:val="en-GB"/>
        </w:rPr>
      </w:pPr>
      <w:r>
        <w:rPr>
          <w:rFonts w:ascii="Calibri" w:hAnsi="Calibri" w:cs="Calibri"/>
          <w:lang w:val="en-GB"/>
        </w:rPr>
        <w:t>In 1931 he published a reflection on the Lambeth Conference of 1930 (the Lambeth Conference is a conference held approximately every 10 years or so to which all Anglican bishops throughout the world are invited). Eliot reflected on the 1930 conference</w:t>
      </w:r>
      <w:r w:rsidR="00C96081">
        <w:rPr>
          <w:rFonts w:ascii="Calibri" w:hAnsi="Calibri" w:cs="Calibri"/>
          <w:lang w:val="en-GB"/>
        </w:rPr>
        <w:t>, and he used a phrase which has been often repeated ever since: ‘Anglicans’ he said ‘wash their dirty linen in public – but the linen does get washed!’</w:t>
      </w:r>
    </w:p>
    <w:p w14:paraId="3EBF9CE2" w14:textId="52C38736" w:rsidR="00C96081" w:rsidRDefault="00C96081">
      <w:pPr>
        <w:rPr>
          <w:rFonts w:ascii="Calibri" w:hAnsi="Calibri" w:cs="Calibri"/>
          <w:lang w:val="en-GB"/>
        </w:rPr>
      </w:pPr>
      <w:r>
        <w:rPr>
          <w:rFonts w:ascii="Calibri" w:hAnsi="Calibri" w:cs="Calibri"/>
          <w:lang w:val="en-GB"/>
        </w:rPr>
        <w:t>How true that is! It’s hard to think of a difficult issue in Anglican church history where that’s not been the case! Issues are debated very publicly at synods and committees interminably. Everyone has a go – conservatives, liberals, evangelicals, anglo-catholics. Harsh things are said, compromises are sought, apologies, accusations, the lot. But eventually, the linen does get washed – a way forward is found which attracts a widespread consensus</w:t>
      </w:r>
      <w:r w:rsidR="0036359B">
        <w:rPr>
          <w:rFonts w:ascii="Calibri" w:hAnsi="Calibri" w:cs="Calibri"/>
          <w:lang w:val="en-GB"/>
        </w:rPr>
        <w:t>, and which enables the church to gather behind a perspective which resonates with both faith and first-hand experience, and usually (not always) attracts widespread support among church members.</w:t>
      </w:r>
    </w:p>
    <w:p w14:paraId="207B7A77" w14:textId="0CB167FA" w:rsidR="0036359B" w:rsidRDefault="0036359B">
      <w:pPr>
        <w:rPr>
          <w:rFonts w:ascii="Calibri" w:hAnsi="Calibri" w:cs="Calibri"/>
          <w:lang w:val="en-GB"/>
        </w:rPr>
      </w:pPr>
      <w:r>
        <w:rPr>
          <w:rFonts w:ascii="Calibri" w:hAnsi="Calibri" w:cs="Calibri"/>
          <w:lang w:val="en-GB"/>
        </w:rPr>
        <w:t>Faith-traditions have always had things to say about marriage and relationships. The earliest attitudes to marriage emerged in Old Testament times over 3000 years ago in a world of patriarchs and huge clans presided over by a powerful family leader, with thousands of others living in servitude or as slaves. New Testament times were very different</w:t>
      </w:r>
      <w:r w:rsidR="004E21F1">
        <w:rPr>
          <w:rFonts w:ascii="Calibri" w:hAnsi="Calibri" w:cs="Calibri"/>
          <w:lang w:val="en-GB"/>
        </w:rPr>
        <w:t>, as was the environment of the early church. Marriage became part of the power-struggles during the Reformation.</w:t>
      </w:r>
    </w:p>
    <w:p w14:paraId="36B1A3FE" w14:textId="0BA8AEA1" w:rsidR="004E21F1" w:rsidRDefault="004E21F1">
      <w:pPr>
        <w:rPr>
          <w:rFonts w:ascii="Calibri" w:hAnsi="Calibri" w:cs="Calibri"/>
          <w:lang w:val="en-GB"/>
        </w:rPr>
      </w:pPr>
      <w:r>
        <w:rPr>
          <w:rFonts w:ascii="Calibri" w:hAnsi="Calibri" w:cs="Calibri"/>
          <w:lang w:val="en-GB"/>
        </w:rPr>
        <w:t xml:space="preserve">This short book seeks to provide an overview of this by engaging with the faith backdrop to all of this. </w:t>
      </w:r>
    </w:p>
    <w:p w14:paraId="22DE0A3C" w14:textId="56C68526" w:rsidR="000A652D" w:rsidRDefault="004E21F1">
      <w:pPr>
        <w:rPr>
          <w:rFonts w:ascii="Calibri" w:hAnsi="Calibri" w:cs="Calibri"/>
          <w:lang w:val="en-GB"/>
        </w:rPr>
      </w:pPr>
      <w:r>
        <w:rPr>
          <w:rFonts w:ascii="Calibri" w:hAnsi="Calibri" w:cs="Calibri"/>
          <w:lang w:val="en-GB"/>
        </w:rPr>
        <w:t>Evolving attitudes in a rapidly changing 20</w:t>
      </w:r>
      <w:r w:rsidRPr="004E21F1">
        <w:rPr>
          <w:rFonts w:ascii="Calibri" w:hAnsi="Calibri" w:cs="Calibri"/>
          <w:vertAlign w:val="superscript"/>
          <w:lang w:val="en-GB"/>
        </w:rPr>
        <w:t>th</w:t>
      </w:r>
      <w:r>
        <w:rPr>
          <w:rFonts w:ascii="Calibri" w:hAnsi="Calibri" w:cs="Calibri"/>
          <w:lang w:val="en-GB"/>
        </w:rPr>
        <w:t xml:space="preserve"> century, and even more rapid changes in our 21</w:t>
      </w:r>
      <w:r w:rsidRPr="004E21F1">
        <w:rPr>
          <w:rFonts w:ascii="Calibri" w:hAnsi="Calibri" w:cs="Calibri"/>
          <w:vertAlign w:val="superscript"/>
          <w:lang w:val="en-GB"/>
        </w:rPr>
        <w:t>st</w:t>
      </w:r>
      <w:r>
        <w:rPr>
          <w:rFonts w:ascii="Calibri" w:hAnsi="Calibri" w:cs="Calibri"/>
          <w:lang w:val="en-GB"/>
        </w:rPr>
        <w:t xml:space="preserve"> century have presented significant challenges for churches in the area of marriage and relationships, and three of these challenges are considered in the book – contraception, which dominated the first half of the 20</w:t>
      </w:r>
      <w:r w:rsidRPr="004E21F1">
        <w:rPr>
          <w:rFonts w:ascii="Calibri" w:hAnsi="Calibri" w:cs="Calibri"/>
          <w:vertAlign w:val="superscript"/>
          <w:lang w:val="en-GB"/>
        </w:rPr>
        <w:t>th</w:t>
      </w:r>
      <w:r>
        <w:rPr>
          <w:rFonts w:ascii="Calibri" w:hAnsi="Calibri" w:cs="Calibri"/>
          <w:lang w:val="en-GB"/>
        </w:rPr>
        <w:t xml:space="preserve"> century, followed by questions surrounding the re-marriage of divorced persons in church. Discussions </w:t>
      </w:r>
      <w:r w:rsidR="00A9195B">
        <w:rPr>
          <w:rFonts w:ascii="Calibri" w:hAnsi="Calibri" w:cs="Calibri"/>
          <w:lang w:val="en-GB"/>
        </w:rPr>
        <w:t xml:space="preserve">and debates were interminable, but in each case a way forward was found which reflected a consensus on the issue. To be honest, most Church of Ireland members have forgotten these were ever issues at all, and probably couldn’t explain the reasons for the change. Yet the process is important, as it shows the </w:t>
      </w:r>
      <w:r w:rsidR="00A9195B">
        <w:rPr>
          <w:rFonts w:ascii="Calibri" w:hAnsi="Calibri" w:cs="Calibri"/>
          <w:lang w:val="en-GB"/>
        </w:rPr>
        <w:lastRenderedPageBreak/>
        <w:t>way church attitudes evolved. This is why what the Archbishop has just said is important. He has emphasised the role of experience in Anglican decision-making. Experience in this context is not just saying ‘just get real; look at what’s happening around you!’ Experience, as Michael has said, is an important way through which we can know more of God, and the way</w:t>
      </w:r>
      <w:r w:rsidR="000A652D">
        <w:rPr>
          <w:rFonts w:ascii="Calibri" w:hAnsi="Calibri" w:cs="Calibri"/>
          <w:lang w:val="en-GB"/>
        </w:rPr>
        <w:t>s in which</w:t>
      </w:r>
      <w:r w:rsidR="00A9195B">
        <w:rPr>
          <w:rFonts w:ascii="Calibri" w:hAnsi="Calibri" w:cs="Calibri"/>
          <w:lang w:val="en-GB"/>
        </w:rPr>
        <w:t xml:space="preserve"> God can be known in and through his creation.</w:t>
      </w:r>
    </w:p>
    <w:p w14:paraId="62D1816D" w14:textId="05BA1171" w:rsidR="00A9195B" w:rsidRDefault="000A652D">
      <w:pPr>
        <w:rPr>
          <w:rFonts w:ascii="Calibri" w:hAnsi="Calibri" w:cs="Calibri"/>
          <w:lang w:val="en-GB"/>
        </w:rPr>
      </w:pPr>
      <w:r>
        <w:rPr>
          <w:rFonts w:ascii="Calibri" w:hAnsi="Calibri" w:cs="Calibri"/>
          <w:lang w:val="en-GB"/>
        </w:rPr>
        <w:t>We are a pastoral church, rooted in the everyday lives of people and the challenges we all face. Trying our best to live lives that are true to our faith and to our own values isn’t easy. Life is an ongoing dialogue between experience and our faith tradition, and both have to be taken seriously. It isn’t simply a matter of churches doing or saying what’s popular or easy; but also, gone are the days when a few chosen verses from the Bible or from some ancient church document or creed could resolve a question. As the debates about contraception and divorce show, resolution isn’t easy; but it is possible.</w:t>
      </w:r>
    </w:p>
    <w:p w14:paraId="696F8A60" w14:textId="5412229B" w:rsidR="000A652D" w:rsidRDefault="000A652D">
      <w:pPr>
        <w:rPr>
          <w:rFonts w:ascii="Calibri" w:hAnsi="Calibri" w:cs="Calibri"/>
          <w:lang w:val="en-GB"/>
        </w:rPr>
      </w:pPr>
      <w:r>
        <w:rPr>
          <w:rFonts w:ascii="Calibri" w:hAnsi="Calibri" w:cs="Calibri"/>
          <w:lang w:val="en-GB"/>
        </w:rPr>
        <w:t>Today, churches everywhere are vexed about human sexuality. Social changes in this area have been rapid, and churches are under pressure from all sides. The conversations and discussions are difficult. However, what is not acceptable is that the conversation doesn’t take place.</w:t>
      </w:r>
      <w:r w:rsidR="00150825">
        <w:rPr>
          <w:rFonts w:ascii="Calibri" w:hAnsi="Calibri" w:cs="Calibri"/>
          <w:lang w:val="en-GB"/>
        </w:rPr>
        <w:t xml:space="preserve"> It is my hope that this short book will help resource those conversations, introduce some background material, and give us all the confidence to engage, so that as in the past difficult issues were faced and finally resolved, so too in the same spirit we can engage with difficult ethical issues that face us as church people today. </w:t>
      </w:r>
    </w:p>
    <w:p w14:paraId="21BE1325" w14:textId="77777777" w:rsidR="00150825" w:rsidRDefault="00150825">
      <w:pPr>
        <w:rPr>
          <w:rFonts w:ascii="Calibri" w:hAnsi="Calibri" w:cs="Calibri"/>
          <w:lang w:val="en-GB"/>
        </w:rPr>
      </w:pPr>
    </w:p>
    <w:p w14:paraId="2947CC01" w14:textId="7BB6E05B" w:rsidR="00150825" w:rsidRDefault="00150825">
      <w:pPr>
        <w:rPr>
          <w:rFonts w:ascii="Calibri" w:hAnsi="Calibri" w:cs="Calibri"/>
          <w:lang w:val="en-GB"/>
        </w:rPr>
      </w:pPr>
      <w:r>
        <w:rPr>
          <w:rFonts w:ascii="Calibri" w:hAnsi="Calibri" w:cs="Calibri"/>
          <w:lang w:val="en-GB"/>
        </w:rPr>
        <w:t>This book didn’t happen by accident. The publisher Ross Hinds has travelled with its publication all the way, and brought his special gifts and exceptional attention to detail to bear on and substantially improve the text.</w:t>
      </w:r>
    </w:p>
    <w:p w14:paraId="2E7E8C91" w14:textId="55516E93" w:rsidR="00150825" w:rsidRDefault="00150825">
      <w:pPr>
        <w:rPr>
          <w:rFonts w:ascii="Calibri" w:hAnsi="Calibri" w:cs="Calibri"/>
          <w:lang w:val="en-GB"/>
        </w:rPr>
      </w:pPr>
      <w:r>
        <w:rPr>
          <w:rFonts w:ascii="Calibri" w:hAnsi="Calibri" w:cs="Calibri"/>
          <w:lang w:val="en-GB"/>
        </w:rPr>
        <w:t>Michael, we’ve known each other since student days both in Trinity and Cambridge. I’m grateful for your support, your willingness to write the Foreword, and to launch it today. Others, Lyn Glanville the Diocesan Communications Officer, and Janet Maxwell at Church House</w:t>
      </w:r>
      <w:r w:rsidR="00232014">
        <w:rPr>
          <w:rFonts w:ascii="Calibri" w:hAnsi="Calibri" w:cs="Calibri"/>
          <w:lang w:val="en-GB"/>
        </w:rPr>
        <w:t>, and Ray Refausse, chair of the Literature Committee, have been good friends along the way.</w:t>
      </w:r>
      <w:r w:rsidR="00110284">
        <w:rPr>
          <w:rFonts w:ascii="Calibri" w:hAnsi="Calibri" w:cs="Calibri"/>
          <w:lang w:val="en-GB"/>
        </w:rPr>
        <w:t xml:space="preserve"> Thank you also to the Cathedral, the Dean, Shawn Talbot, and Elizabeth Oxley for their practical help with todays launch.</w:t>
      </w:r>
    </w:p>
    <w:p w14:paraId="3F8D5A1B" w14:textId="195B02D7" w:rsidR="00232014" w:rsidRDefault="00232014">
      <w:pPr>
        <w:rPr>
          <w:rFonts w:ascii="Calibri" w:hAnsi="Calibri" w:cs="Calibri"/>
          <w:lang w:val="en-GB"/>
        </w:rPr>
      </w:pPr>
      <w:r>
        <w:rPr>
          <w:rFonts w:ascii="Calibri" w:hAnsi="Calibri" w:cs="Calibri"/>
          <w:lang w:val="en-GB"/>
        </w:rPr>
        <w:t>I hope you enjoy reading it and find it useful as we all try to address some of the questions it raises, either alone or in groups. And today, thank you all for your presence and support.</w:t>
      </w:r>
    </w:p>
    <w:p w14:paraId="3FDCED6B" w14:textId="54B5B6E0" w:rsidR="00232014" w:rsidRDefault="00232014">
      <w:pPr>
        <w:rPr>
          <w:rFonts w:ascii="Calibri" w:hAnsi="Calibri" w:cs="Calibri"/>
          <w:lang w:val="en-GB"/>
        </w:rPr>
      </w:pPr>
      <w:r>
        <w:rPr>
          <w:rFonts w:ascii="Calibri" w:hAnsi="Calibri" w:cs="Calibri"/>
          <w:lang w:val="en-GB"/>
        </w:rPr>
        <w:t>The book is only €10, and is available today from the desk, from Hinds Publishing’s website, and from the Church of Ireland on-line bookshop.  (or if you’ve trouble getting it, send me an email and we’ll find a way to get it to you).</w:t>
      </w:r>
    </w:p>
    <w:p w14:paraId="6D30D2E6" w14:textId="0A1BC340" w:rsidR="0097554C" w:rsidRDefault="0097554C">
      <w:pPr>
        <w:rPr>
          <w:rFonts w:ascii="Calibri" w:hAnsi="Calibri" w:cs="Calibri"/>
          <w:lang w:val="en-GB"/>
        </w:rPr>
      </w:pPr>
      <w:r>
        <w:rPr>
          <w:rFonts w:ascii="Calibri" w:hAnsi="Calibri" w:cs="Calibri"/>
          <w:lang w:val="en-GB"/>
        </w:rPr>
        <w:t>Kenneth Kearon.</w:t>
      </w:r>
    </w:p>
    <w:p w14:paraId="7DC90C5C" w14:textId="18142E21" w:rsidR="00232014" w:rsidRPr="00202085" w:rsidRDefault="0097554C">
      <w:pPr>
        <w:rPr>
          <w:rFonts w:ascii="Calibri" w:hAnsi="Calibri" w:cs="Calibri"/>
          <w:lang w:val="en-GB"/>
        </w:rPr>
      </w:pPr>
      <w:r>
        <w:rPr>
          <w:rFonts w:ascii="Calibri" w:hAnsi="Calibri" w:cs="Calibri"/>
          <w:lang w:val="en-GB"/>
        </w:rPr>
        <w:t>28 March 2016.</w:t>
      </w:r>
    </w:p>
    <w:sectPr w:rsidR="00232014" w:rsidRPr="002020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85"/>
    <w:rsid w:val="000A652D"/>
    <w:rsid w:val="000E06AC"/>
    <w:rsid w:val="00110284"/>
    <w:rsid w:val="00150825"/>
    <w:rsid w:val="00202085"/>
    <w:rsid w:val="00232014"/>
    <w:rsid w:val="0036359B"/>
    <w:rsid w:val="00414824"/>
    <w:rsid w:val="004E21F1"/>
    <w:rsid w:val="0097554C"/>
    <w:rsid w:val="00A6586D"/>
    <w:rsid w:val="00A9195B"/>
    <w:rsid w:val="00C960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D0FC"/>
  <w15:chartTrackingRefBased/>
  <w15:docId w15:val="{29835BD2-DA12-4CAB-A53D-0C71577F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0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0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0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0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0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0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0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0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0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0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0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0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0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0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0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0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085"/>
    <w:rPr>
      <w:rFonts w:eastAsiaTheme="majorEastAsia" w:cstheme="majorBidi"/>
      <w:color w:val="272727" w:themeColor="text1" w:themeTint="D8"/>
    </w:rPr>
  </w:style>
  <w:style w:type="paragraph" w:styleId="Title">
    <w:name w:val="Title"/>
    <w:basedOn w:val="Normal"/>
    <w:next w:val="Normal"/>
    <w:link w:val="TitleChar"/>
    <w:uiPriority w:val="10"/>
    <w:qFormat/>
    <w:rsid w:val="00202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0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0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0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085"/>
    <w:pPr>
      <w:spacing w:before="160"/>
      <w:jc w:val="center"/>
    </w:pPr>
    <w:rPr>
      <w:i/>
      <w:iCs/>
      <w:color w:val="404040" w:themeColor="text1" w:themeTint="BF"/>
    </w:rPr>
  </w:style>
  <w:style w:type="character" w:customStyle="1" w:styleId="QuoteChar">
    <w:name w:val="Quote Char"/>
    <w:basedOn w:val="DefaultParagraphFont"/>
    <w:link w:val="Quote"/>
    <w:uiPriority w:val="29"/>
    <w:rsid w:val="00202085"/>
    <w:rPr>
      <w:i/>
      <w:iCs/>
      <w:color w:val="404040" w:themeColor="text1" w:themeTint="BF"/>
    </w:rPr>
  </w:style>
  <w:style w:type="paragraph" w:styleId="ListParagraph">
    <w:name w:val="List Paragraph"/>
    <w:basedOn w:val="Normal"/>
    <w:uiPriority w:val="34"/>
    <w:qFormat/>
    <w:rsid w:val="00202085"/>
    <w:pPr>
      <w:ind w:left="720"/>
      <w:contextualSpacing/>
    </w:pPr>
  </w:style>
  <w:style w:type="character" w:styleId="IntenseEmphasis">
    <w:name w:val="Intense Emphasis"/>
    <w:basedOn w:val="DefaultParagraphFont"/>
    <w:uiPriority w:val="21"/>
    <w:qFormat/>
    <w:rsid w:val="00202085"/>
    <w:rPr>
      <w:i/>
      <w:iCs/>
      <w:color w:val="0F4761" w:themeColor="accent1" w:themeShade="BF"/>
    </w:rPr>
  </w:style>
  <w:style w:type="paragraph" w:styleId="IntenseQuote">
    <w:name w:val="Intense Quote"/>
    <w:basedOn w:val="Normal"/>
    <w:next w:val="Normal"/>
    <w:link w:val="IntenseQuoteChar"/>
    <w:uiPriority w:val="30"/>
    <w:qFormat/>
    <w:rsid w:val="00202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085"/>
    <w:rPr>
      <w:i/>
      <w:iCs/>
      <w:color w:val="0F4761" w:themeColor="accent1" w:themeShade="BF"/>
    </w:rPr>
  </w:style>
  <w:style w:type="character" w:styleId="IntenseReference">
    <w:name w:val="Intense Reference"/>
    <w:basedOn w:val="DefaultParagraphFont"/>
    <w:uiPriority w:val="32"/>
    <w:qFormat/>
    <w:rsid w:val="002020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Kearon</dc:creator>
  <cp:keywords/>
  <dc:description/>
  <cp:lastModifiedBy>Kenneth Kearon</cp:lastModifiedBy>
  <cp:revision>4</cp:revision>
  <cp:lastPrinted>2026-03-28T10:53:00Z</cp:lastPrinted>
  <dcterms:created xsi:type="dcterms:W3CDTF">2026-03-27T11:42:00Z</dcterms:created>
  <dcterms:modified xsi:type="dcterms:W3CDTF">2026-03-28T10:54:00Z</dcterms:modified>
</cp:coreProperties>
</file>